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Subtitle"/>
        <w:jc w:val="center"/>
        <w:rPr>
          <w:rFonts w:ascii="Helvetica Neue" w:cs="Helvetica Neue" w:eastAsia="Helvetica Neue" w:hAnsi="Helvetica Neue"/>
          <w:b w:val="1"/>
          <w:color w:val="000000"/>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4906645</wp:posOffset>
            </wp:positionH>
            <wp:positionV relativeFrom="paragraph">
              <wp:posOffset>-501013</wp:posOffset>
            </wp:positionV>
            <wp:extent cx="1209675" cy="822325"/>
            <wp:effectExtent b="0" l="0" r="0" t="0"/>
            <wp:wrapNone/>
            <wp:docPr descr="\\SERVER1-UNFPAHT\USERS_SHARED_FOLDERS\SERANT\Desktop\New Logo UNFPA with text.jpg" id="1" name="image1.jpg"/>
            <a:graphic>
              <a:graphicData uri="http://schemas.openxmlformats.org/drawingml/2006/picture">
                <pic:pic>
                  <pic:nvPicPr>
                    <pic:cNvPr descr="\\SERVER1-UNFPAHT\USERS_SHARED_FOLDERS\SERANT\Desktop\New Logo UNFPA with text.jpg" id="0" name="image1.jpg"/>
                    <pic:cNvPicPr preferRelativeResize="0"/>
                  </pic:nvPicPr>
                  <pic:blipFill>
                    <a:blip r:embed="rId6"/>
                    <a:srcRect b="0" l="0" r="0" t="0"/>
                    <a:stretch>
                      <a:fillRect/>
                    </a:stretch>
                  </pic:blipFill>
                  <pic:spPr>
                    <a:xfrm>
                      <a:off x="0" y="0"/>
                      <a:ext cx="1209675" cy="822325"/>
                    </a:xfrm>
                    <a:prstGeom prst="rect"/>
                    <a:ln/>
                  </pic:spPr>
                </pic:pic>
              </a:graphicData>
            </a:graphic>
          </wp:anchor>
        </w:drawing>
      </w:r>
    </w:p>
    <w:p w:rsidR="00000000" w:rsidDel="00000000" w:rsidP="00000000" w:rsidRDefault="00000000" w:rsidRPr="00000000" w14:paraId="00000002">
      <w:pPr>
        <w:pStyle w:val="Subtitle"/>
        <w:jc w:val="cente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03">
      <w:pPr>
        <w:pStyle w:val="Subtitle"/>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04">
      <w:pPr>
        <w:pStyle w:val="Subtitle"/>
        <w:jc w:val="center"/>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Termes de références pour le recrutement d’un stagiaire en Suivi Evaluation(SE)  dans le cadre du "Programme de stage affirmatif" de UNFPA Mali"</w:t>
      </w:r>
    </w:p>
    <w:p w:rsidR="00000000" w:rsidDel="00000000" w:rsidP="00000000" w:rsidRDefault="00000000" w:rsidRPr="00000000" w14:paraId="00000005">
      <w:pPr>
        <w:pStyle w:val="Subtitle"/>
        <w:jc w:val="cente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06">
      <w:pPr>
        <w:pStyle w:val="Subtitle"/>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INTRODUCTION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Fonds des Nations pour la Population (UNFPA) au Mali présente son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Programme de Stage Affirmatif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 programme vise à constituer une équipe pluridisciplinaire en dehors de toute considération de race ou de religion et sans discrimination de genre, d’orientation, de niveau social et d’origine.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Dans l’optique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 laisser personne de côté”,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 programme encourage activement la candidature d’étudiants issus de groupes sociaux défavorisés, en particulier les personnes vivant avec un handicap et les PVVIH, pour des formations et expériences professionnelles enrichissantes. En outre, le programme vise à surmonter la perception d’une ONU élitiste, en s’ouvrant à la génération du millénaire, tout en prônant l'inclusion et la diversité.</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L’UNFPA Mali cherche à intégrer les questions de la jeunesse dans le développement national et les stratégies de réduction de la pauvreté. En encourageant la participation de jeunes d’horizons divers et surtout vulnérables, le Fonds vise à intégrer une perspective de la jeunesse dans l’élaboration et la mise en œuvre du programme.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CRITÈRES D’ÉLIGIBILITÉ</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Pour adhérer au Programme de Stage Affirmatif, le candidat devra exprimer son intérêt lors de l’appel à candidature pour le stage sur les </w:t>
      </w:r>
      <w:r w:rsidDel="00000000" w:rsidR="00000000" w:rsidRPr="00000000">
        <w:rPr>
          <w:rFonts w:ascii="Calibri" w:cs="Calibri" w:eastAsia="Calibri" w:hAnsi="Calibri"/>
          <w:sz w:val="22"/>
          <w:szCs w:val="22"/>
          <w:rtl w:val="0"/>
        </w:rPr>
        <w:t xml:space="preserve">questions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Suivi et Evaluation (S</w:t>
      </w:r>
      <w:r w:rsidDel="00000000" w:rsidR="00000000" w:rsidRPr="00000000">
        <w:rPr>
          <w:rFonts w:ascii="Calibri" w:cs="Calibri" w:eastAsia="Calibri" w:hAnsi="Calibri"/>
          <w:b w:val="1"/>
          <w:sz w:val="22"/>
          <w:szCs w:val="22"/>
          <w:rtl w:val="0"/>
        </w:rPr>
        <w:t xml:space="preserve">&amp;</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Au moment de la demande, les candidats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doivent être au moins en fin de premier cycle universitaire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 programme recherche et encourage activement l’application d'étudiants appartenant à des groupes de personnes défavorisées et vulnérables de la société.</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DOMAINES THÉMATIQUES COUVERTS PAR LE STAGE ET RESPONSABILITÉS </w:t>
      </w:r>
    </w:p>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Sous les orientations générales du Représentant de l’UNFPA, de la Représentante Adjointe et sous la supervision directe du chargé (e) de Suivi et Evaluation et en étroite collaboration l’ensemble de l’unité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w:t>
      </w:r>
      <w:r w:rsidDel="00000000" w:rsidR="00000000" w:rsidRPr="00000000">
        <w:rPr>
          <w:rFonts w:ascii="Calibri" w:cs="Calibri" w:eastAsia="Calibri" w:hAnsi="Calibri"/>
          <w:sz w:val="22"/>
          <w:szCs w:val="22"/>
          <w:rtl w:val="0"/>
        </w:rPr>
        <w:t xml:space="preserve">&amp;E)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 P&amp;D  de l’UNFPA, le/la stagiaire appuiera les différentes composantes du programme de l’UNFPA et principalement sur les questions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 données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(primaires et  secondaires) notamment en vue de développer ses capacités en collecte, centralisation et traitement des données </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ce titre : </w:t>
      </w:r>
    </w:p>
    <w:p w:rsidR="00000000" w:rsidDel="00000000" w:rsidP="00000000" w:rsidRDefault="00000000" w:rsidRPr="00000000" w14:paraId="00000019">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28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stagiaire effectue son mandat dans le cadre d’une responsabilité partagée avec son encadreur</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stagiaire bénéficie d’un encadrement professionnel en vue d’une expérience riche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L’encadreur l’aide à se familiariser avec le travail de l’UNFPA Mali de façon générale et, en particulier, dans les domaines du domaine des données, statistiques.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 stagiaire participe à des activités de formation et de renforcement de capacité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28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 appuie le bureau de l’UNFPA Mali sur toutes les questions de </w:t>
      </w:r>
      <w:r w:rsidDel="00000000" w:rsidR="00000000" w:rsidRPr="00000000">
        <w:rPr>
          <w:rFonts w:ascii="Calibri" w:cs="Calibri" w:eastAsia="Calibri" w:hAnsi="Calibri"/>
          <w:sz w:val="22"/>
          <w:szCs w:val="22"/>
          <w:rtl w:val="0"/>
        </w:rPr>
        <w:t xml:space="preserve">tâches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relatives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aux données non seulement dans l’unité de stage mais également dans les autres unités au sein de UNFPA.</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jc w:val="both"/>
        <w:rPr>
          <w:b w:val="1"/>
          <w:sz w:val="22"/>
          <w:szCs w:val="22"/>
          <w:u w:val="single"/>
        </w:rPr>
      </w:pPr>
      <w:r w:rsidDel="00000000" w:rsidR="00000000" w:rsidRPr="00000000">
        <w:rPr>
          <w:b w:val="1"/>
          <w:sz w:val="22"/>
          <w:szCs w:val="22"/>
          <w:u w:val="single"/>
          <w:rtl w:val="0"/>
        </w:rPr>
        <w:t xml:space="preserve">Objectifs pedagogies:</w:t>
      </w:r>
    </w:p>
    <w:p w:rsidR="00000000" w:rsidDel="00000000" w:rsidP="00000000" w:rsidRDefault="00000000" w:rsidRPr="00000000" w14:paraId="00000021">
      <w:pPr>
        <w:jc w:val="both"/>
        <w:rPr>
          <w:b w:val="1"/>
          <w:sz w:val="22"/>
          <w:szCs w:val="22"/>
          <w:u w:val="singl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connaissance accrue du système des Nations Unies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compréhension améliorée du mandat et des politiques de l’UNFPA</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meilleure compréhension des dynamiques inter agence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Compétences améliorées en vocabulaire technique et en procédures de travail</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Capacités rédactionnelles améliorées</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Capacité de travail en équipe dans un environnement diversifié culturellement accrue </w:t>
      </w:r>
      <w:r w:rsidDel="00000000" w:rsidR="00000000" w:rsidRPr="00000000">
        <w:rPr>
          <w:rtl w:val="0"/>
        </w:rPr>
      </w:r>
    </w:p>
    <w:p w:rsidR="00000000" w:rsidDel="00000000" w:rsidP="00000000" w:rsidRDefault="00000000" w:rsidRPr="00000000" w14:paraId="00000028">
      <w:pPr>
        <w:jc w:val="both"/>
        <w:rPr>
          <w:rFonts w:ascii="Helvetica Neue" w:cs="Helvetica Neue" w:eastAsia="Helvetica Neue" w:hAnsi="Helvetica Neue"/>
          <w:b w:val="1"/>
          <w:sz w:val="22"/>
          <w:szCs w:val="22"/>
          <w:u w:val="single"/>
        </w:rPr>
      </w:pPr>
      <w:r w:rsidDel="00000000" w:rsidR="00000000" w:rsidRPr="00000000">
        <w:rPr>
          <w:rFonts w:ascii="Helvetica Neue" w:cs="Helvetica Neue" w:eastAsia="Helvetica Neue" w:hAnsi="Helvetica Neue"/>
          <w:b w:val="1"/>
          <w:sz w:val="22"/>
          <w:szCs w:val="22"/>
          <w:u w:val="single"/>
          <w:rtl w:val="0"/>
        </w:rPr>
        <w:t xml:space="preserve">Tâches et responsabilités :</w:t>
      </w:r>
    </w:p>
    <w:p w:rsidR="00000000" w:rsidDel="00000000" w:rsidP="00000000" w:rsidRDefault="00000000" w:rsidRPr="00000000" w14:paraId="00000029">
      <w:pPr>
        <w:jc w:val="both"/>
        <w:rPr>
          <w:rFonts w:ascii="Helvetica Neue" w:cs="Helvetica Neue" w:eastAsia="Helvetica Neue" w:hAnsi="Helvetica Neue"/>
          <w:b w:val="1"/>
          <w:sz w:val="22"/>
          <w:szCs w:val="22"/>
          <w:u w:val="singl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domaines thématiques qui sont </w:t>
      </w:r>
      <w:r w:rsidDel="00000000" w:rsidR="00000000" w:rsidRPr="00000000">
        <w:rPr>
          <w:rFonts w:ascii="Calibri" w:cs="Calibri" w:eastAsia="Calibri" w:hAnsi="Calibri"/>
          <w:sz w:val="22"/>
          <w:szCs w:val="22"/>
          <w:rtl w:val="0"/>
        </w:rPr>
        <w:t xml:space="preserve">couverts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 le stage en Suivi Evaluation, sont divers </w:t>
      </w:r>
      <w:r w:rsidDel="00000000" w:rsidR="00000000" w:rsidRPr="00000000">
        <w:rPr>
          <w:rFonts w:ascii="Calibri" w:cs="Calibri" w:eastAsia="Calibri" w:hAnsi="Calibri"/>
          <w:sz w:val="22"/>
          <w:szCs w:val="22"/>
          <w:rtl w:val="0"/>
        </w:rPr>
        <w:t xml:space="preserve">que instructifs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dont les principaux sont présentés ci-dessous.</w:t>
      </w:r>
    </w:p>
    <w:p w:rsidR="00000000" w:rsidDel="00000000" w:rsidP="00000000" w:rsidRDefault="00000000" w:rsidRPr="00000000" w14:paraId="0000002B">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Appui à la centralisation et au traitement internes des données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 candidat appuiera les collègues à l’interne dans la collecte des données internes sur la mise en œuvre du programme, ainsi que </w:t>
      </w:r>
      <w:r w:rsidDel="00000000" w:rsidR="00000000" w:rsidRPr="00000000">
        <w:rPr>
          <w:rFonts w:ascii="Calibri" w:cs="Calibri" w:eastAsia="Calibri" w:hAnsi="Calibri"/>
          <w:sz w:val="22"/>
          <w:szCs w:val="22"/>
          <w:rtl w:val="0"/>
        </w:rPr>
        <w:t xml:space="preserve">d'autres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tâches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relatives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à celle-ci (apurement, archivage, partage).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Appui au traitement via </w:t>
      </w:r>
      <w:r w:rsidDel="00000000" w:rsidR="00000000" w:rsidRPr="00000000">
        <w:rPr>
          <w:rFonts w:ascii="Calibri" w:cs="Calibri" w:eastAsia="Calibri" w:hAnsi="Calibri"/>
          <w:sz w:val="22"/>
          <w:szCs w:val="22"/>
          <w:u w:val="single"/>
          <w:rtl w:val="0"/>
        </w:rPr>
        <w:t xml:space="preserve">l'outil</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informatique de Microsoft office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l’utilisation des logiciels pour la compilation et le traitement de données est une des </w:t>
      </w:r>
      <w:r w:rsidDel="00000000" w:rsidR="00000000" w:rsidRPr="00000000">
        <w:rPr>
          <w:rFonts w:ascii="Calibri" w:cs="Calibri" w:eastAsia="Calibri" w:hAnsi="Calibri"/>
          <w:sz w:val="22"/>
          <w:szCs w:val="22"/>
          <w:rtl w:val="0"/>
        </w:rPr>
        <w:t xml:space="preserve">tâches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base dans le suivi &amp;Evaluation. A ce titre, le stagiaire sera </w:t>
      </w:r>
      <w:r w:rsidDel="00000000" w:rsidR="00000000" w:rsidRPr="00000000">
        <w:rPr>
          <w:rFonts w:ascii="Calibri" w:cs="Calibri" w:eastAsia="Calibri" w:hAnsi="Calibri"/>
          <w:sz w:val="22"/>
          <w:szCs w:val="22"/>
          <w:rtl w:val="0"/>
        </w:rPr>
        <w:t xml:space="preserve">accompagné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sorte à développer cette compétence de base nécessaire à la réussite de son apprentissage.</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Manipulation des données/statistiques nationales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les données </w:t>
      </w:r>
      <w:r w:rsidDel="00000000" w:rsidR="00000000" w:rsidRPr="00000000">
        <w:rPr>
          <w:rFonts w:ascii="Calibri" w:cs="Calibri" w:eastAsia="Calibri" w:hAnsi="Calibri"/>
          <w:sz w:val="22"/>
          <w:szCs w:val="22"/>
          <w:rtl w:val="0"/>
        </w:rPr>
        <w:t xml:space="preserve">statistiques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est une composante principale du travail de UNFPA. A cet effet, le stagiaire devra développer un intérêt pour la compréhension des données et indicateurs intéressant UNFPA, et appuyer l’équipe interne à les </w:t>
      </w:r>
      <w:r w:rsidDel="00000000" w:rsidR="00000000" w:rsidRPr="00000000">
        <w:rPr>
          <w:rFonts w:ascii="Calibri" w:cs="Calibri" w:eastAsia="Calibri" w:hAnsi="Calibri"/>
          <w:sz w:val="22"/>
          <w:szCs w:val="22"/>
          <w:rtl w:val="0"/>
        </w:rPr>
        <w:t xml:space="preserve">disposer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à partir des rapports existant.</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Rédaction des documents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la rédaction des documents de base sur diverses thématiques sera un domaine de compétence sur lequel le stagiaire sera appuyé en termes de développement de capacité personnelles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Les tâches administratives et de suivi internes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le stagiaire aidera l’équipe de Suivi Evaluation dans le processus quotidien sur les tâches administratives à savoir suivi des dossiers en cours de traitement, appui à l’organisation d’atelier et autres </w:t>
      </w:r>
      <w:r w:rsidDel="00000000" w:rsidR="00000000" w:rsidRPr="00000000">
        <w:rPr>
          <w:rFonts w:ascii="Calibri" w:cs="Calibri" w:eastAsia="Calibri" w:hAnsi="Calibri"/>
          <w:sz w:val="22"/>
          <w:szCs w:val="22"/>
          <w:rtl w:val="0"/>
        </w:rPr>
        <w:t xml:space="preserve">tâches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diverses de reprographie, d’organisation, de logistique, </w:t>
      </w:r>
      <w:r w:rsidDel="00000000" w:rsidR="00000000" w:rsidRPr="00000000">
        <w:rPr>
          <w:rFonts w:ascii="Calibri" w:cs="Calibri" w:eastAsia="Calibri" w:hAnsi="Calibri"/>
          <w:sz w:val="22"/>
          <w:szCs w:val="22"/>
          <w:rtl w:val="0"/>
        </w:rPr>
        <w:t xml:space="preserve">etc.</w:t>
      </w:r>
      <w:r w:rsidDel="00000000" w:rsidR="00000000" w:rsidRPr="00000000">
        <w:rPr>
          <w:rtl w:val="0"/>
        </w:rPr>
      </w:r>
    </w:p>
    <w:p w:rsidR="00000000" w:rsidDel="00000000" w:rsidP="00000000" w:rsidRDefault="00000000" w:rsidRPr="00000000" w14:paraId="00000030">
      <w:pPr>
        <w:jc w:val="both"/>
        <w:rPr>
          <w:b w:val="1"/>
          <w:sz w:val="22"/>
          <w:szCs w:val="22"/>
          <w:u w:val="single"/>
        </w:rPr>
      </w:pPr>
      <w:r w:rsidDel="00000000" w:rsidR="00000000" w:rsidRPr="00000000">
        <w:rPr>
          <w:b w:val="1"/>
          <w:sz w:val="22"/>
          <w:szCs w:val="22"/>
          <w:u w:val="single"/>
          <w:rtl w:val="0"/>
        </w:rPr>
        <w:t xml:space="preserve">Qualifications et experience</w:t>
      </w:r>
    </w:p>
    <w:p w:rsidR="00000000" w:rsidDel="00000000" w:rsidP="00000000" w:rsidRDefault="00000000" w:rsidRPr="00000000" w14:paraId="00000031">
      <w:pPr>
        <w:jc w:val="both"/>
        <w:rPr>
          <w:b w:val="1"/>
          <w:sz w:val="22"/>
          <w:szCs w:val="22"/>
          <w:u w:val="singl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dehors de la formation de base du premier cycle universitaire tel que requis plus haut, il n’est attendu du stagiaire aucune compétence de base autre que la détermination d’apprendre. Le stagiaire sera encadré de sorte à développer les compétences pouvant l’aider dans l’exécution de ses </w:t>
      </w:r>
      <w:r w:rsidDel="00000000" w:rsidR="00000000" w:rsidRPr="00000000">
        <w:rPr>
          <w:rFonts w:ascii="Calibri" w:cs="Calibri" w:eastAsia="Calibri" w:hAnsi="Calibri"/>
          <w:sz w:val="22"/>
          <w:szCs w:val="22"/>
          <w:rtl w:val="0"/>
        </w:rPr>
        <w:t xml:space="preserve">tâches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Cependant, les atouts mentionnés ci-dessous serait fortement appréciés : </w:t>
      </w:r>
    </w:p>
    <w:p w:rsidR="00000000" w:rsidDel="00000000" w:rsidP="00000000" w:rsidRDefault="00000000" w:rsidRPr="00000000" w14:paraId="00000033">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L’engagement et la volonté manifeste du stagiaire d’apprendre ;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connaissances de base sur Microsoft office ( word ; Excel, </w:t>
      </w:r>
      <w:r w:rsidDel="00000000" w:rsidR="00000000" w:rsidRPr="00000000">
        <w:rPr>
          <w:rFonts w:ascii="Calibri" w:cs="Calibri" w:eastAsia="Calibri" w:hAnsi="Calibri"/>
          <w:sz w:val="22"/>
          <w:szCs w:val="22"/>
          <w:rtl w:val="0"/>
        </w:rPr>
        <w:t xml:space="preserve">etc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 connaissances générales sur les thèmes de UNFPA (Santé de la reproduction, Population et développement, ; Genre, </w:t>
      </w:r>
      <w:r w:rsidDel="00000000" w:rsidR="00000000" w:rsidRPr="00000000">
        <w:rPr>
          <w:rFonts w:ascii="Calibri" w:cs="Calibri" w:eastAsia="Calibri" w:hAnsi="Calibri"/>
          <w:sz w:val="22"/>
          <w:szCs w:val="22"/>
          <w:rtl w:val="0"/>
        </w:rPr>
        <w:t xml:space="preserve">etc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Esprit d’initiative et démontre des capacités à travailler en équipe de manière harmonieuse avec des collègues issus de contexte culturels différent du sien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DURÉE DU STAGE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Le programme accueillera un Stagiaire en Suivi Evaluation (SE) pour une période de six mois.  La cohorte de </w:t>
      </w:r>
      <w:r w:rsidDel="00000000" w:rsidR="00000000" w:rsidRPr="00000000">
        <w:rPr>
          <w:rFonts w:ascii="Helvetica Neue" w:cs="Helvetica Neue" w:eastAsia="Helvetica Neue" w:hAnsi="Helvetica Neue"/>
          <w:sz w:val="22"/>
          <w:szCs w:val="22"/>
          <w:rtl w:val="0"/>
        </w:rPr>
        <w:t xml:space="preserve">stagiaires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sera renouvelée par un appel à candidature à la fin de chaque période de stage.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ASPECTS FINANCIERS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Semblable à d’autres programmes de stages du Système des Nations Unies (SNU), le Programme de Stage Affirmatif n'est pas considéré comme un emploi et n'est donc pas rémunéré. Donnant la priorité à la sécurité, le programme offre cependant une allocation de mobilité.</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ENVIRONNEMENT DE TRAVAIL</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stagiaire évolue dans un environnement marqué par un dialogue ouvert continu et une participation active au sein de l’institution.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Les stagiaires sont traités en égaux. Ils collaborent avec le personnel et participent aux réunions, tant à l’intérieur qu’à l'extérieur du bureau. Ils sont encouragés à exprimer leurs opinions et leurs contributions sont reconnues à leur juste valeur.</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7">
      <w:pPr>
        <w:pStyle w:val="Subtitle"/>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Le Programme de Stage Affirmatif permet de mieux </w:t>
      </w:r>
      <w:r w:rsidDel="00000000" w:rsidR="00000000" w:rsidRPr="00000000">
        <w:rPr>
          <w:sz w:val="22"/>
          <w:szCs w:val="22"/>
          <w:rtl w:val="0"/>
        </w:rPr>
        <w:t xml:space="preserve">connaître</w:t>
      </w:r>
      <w:r w:rsidDel="00000000" w:rsidR="00000000" w:rsidRPr="00000000">
        <w:rPr>
          <w:rFonts w:ascii="Helvetica Neue" w:cs="Helvetica Neue" w:eastAsia="Helvetica Neue" w:hAnsi="Helvetica Neue"/>
          <w:color w:val="000000"/>
          <w:sz w:val="22"/>
          <w:szCs w:val="22"/>
          <w:rtl w:val="0"/>
        </w:rPr>
        <w:t xml:space="preserve"> les groupes vulnérables, de renforcer leur créativité et leur capacité d’innovation dans le cadre du travail de l’UNFPA Mali au quotidien. Il renforce la culture de la diversité et contribue à l’établissement d’un environnement chaleureux et collaboratif.</w:t>
      </w:r>
    </w:p>
    <w:p w:rsidR="00000000" w:rsidDel="00000000" w:rsidP="00000000" w:rsidRDefault="00000000" w:rsidRPr="00000000" w14:paraId="00000048">
      <w:pPr>
        <w:pStyle w:val="Subtitle"/>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9">
      <w:pPr>
        <w:pStyle w:val="Subtitle"/>
        <w:jc w:val="both"/>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ENTRE AUTRES RECOMMANDATIONS </w:t>
      </w:r>
    </w:p>
    <w:p w:rsidR="00000000" w:rsidDel="00000000" w:rsidP="00000000" w:rsidRDefault="00000000" w:rsidRPr="00000000" w14:paraId="0000004A">
      <w:pPr>
        <w:pStyle w:val="Subtitle"/>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Le Programme de Stage Affirmatif requiert une large diffusion de l'appel à candidature afin d’atteindre le maximum de groupes de la société.</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Le programme est flexible et adaptable pendant les heures de travail normales (7 :30 - 17h00). Une activité de stage ne dépasse généralement pas 4 heures par jour et peut être organisée sur une base AM/PM conformément au programme d’études des participants.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DOSSIER DE CANDIDATURE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Les candidats-es intéressés-es devront constituer un dossier de candidature comprenant une lettre de motivation, un curriculum vitae et les coordonnées pour un contact rapide.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CONDITION D’ENVOI DE LA DEMANDE</w:t>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22"/>
          <w:szCs w:val="22"/>
        </w:rPr>
      </w:pPr>
      <w:bookmarkStart w:colFirst="0" w:colLast="0" w:name="_gjdgxs" w:id="0"/>
      <w:bookmarkEnd w:id="0"/>
      <w:r w:rsidDel="00000000" w:rsidR="00000000" w:rsidRPr="00000000">
        <w:rPr>
          <w:rFonts w:ascii="Helvetica Neue" w:cs="Helvetica Neue" w:eastAsia="Helvetica Neue" w:hAnsi="Helvetica Neue"/>
          <w:sz w:val="22"/>
          <w:szCs w:val="22"/>
          <w:rtl w:val="0"/>
        </w:rPr>
        <w:t xml:space="preserve">Les dossiers de candidature doivent être envoyés par courrier électronique, avec objet « Stagiaire en Suivi &amp; Evaluation », au …….................................... ou à l’adresse ……………………………. au plus tard le </w:t>
      </w:r>
      <w:r w:rsidDel="00000000" w:rsidR="00000000" w:rsidRPr="00000000">
        <w:rPr>
          <w:rFonts w:ascii="Helvetica Neue" w:cs="Helvetica Neue" w:eastAsia="Helvetica Neue" w:hAnsi="Helvetica Neue"/>
          <w:b w:val="1"/>
          <w:i w:val="1"/>
          <w:sz w:val="22"/>
          <w:szCs w:val="22"/>
          <w:rtl w:val="0"/>
        </w:rPr>
        <w:t xml:space="preserve">……………….. </w:t>
      </w:r>
      <w:r w:rsidDel="00000000" w:rsidR="00000000" w:rsidRPr="00000000">
        <w:rPr>
          <w:rFonts w:ascii="Helvetica Neue" w:cs="Helvetica Neue" w:eastAsia="Helvetica Neue" w:hAnsi="Helvetica Neue"/>
          <w:i w:val="1"/>
          <w:sz w:val="22"/>
          <w:szCs w:val="22"/>
          <w:rtl w:val="0"/>
        </w:rPr>
        <w:t xml:space="preserve">2025  à ………..heure.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0"/>
      <w:i w:val="0"/>
      <w:smallCaps w:val="0"/>
      <w:strike w:val="0"/>
      <w:color w:val="000000"/>
      <w:sz w:val="40"/>
      <w:szCs w:val="4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