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497" w:type="dxa"/>
        <w:tblLook w:val="04A0" w:firstRow="1" w:lastRow="0" w:firstColumn="1" w:lastColumn="0" w:noHBand="0" w:noVBand="1"/>
      </w:tblPr>
      <w:tblGrid>
        <w:gridCol w:w="6594"/>
        <w:gridCol w:w="2903"/>
      </w:tblGrid>
      <w:tr w:rsidR="00484A68" w:rsidRPr="009F4834" w14:paraId="6548770D" w14:textId="77777777" w:rsidTr="00B17DA8">
        <w:trPr>
          <w:trHeight w:val="1534"/>
        </w:trPr>
        <w:tc>
          <w:tcPr>
            <w:tcW w:w="6594" w:type="dxa"/>
            <w:shd w:val="clear" w:color="auto" w:fill="auto"/>
          </w:tcPr>
          <w:p w14:paraId="5778F00C" w14:textId="77777777" w:rsidR="00484A68" w:rsidRPr="009F4834" w:rsidRDefault="00484A68" w:rsidP="00484A68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9F4834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77777777" w:rsidR="00484A68" w:rsidRPr="009F4834" w:rsidRDefault="00484A68" w:rsidP="00484A68">
            <w:pPr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903" w:type="dxa"/>
            <w:shd w:val="clear" w:color="auto" w:fill="auto"/>
          </w:tcPr>
          <w:p w14:paraId="246E45D9" w14:textId="77777777" w:rsidR="00484A68" w:rsidRPr="009F4834" w:rsidRDefault="00484A68" w:rsidP="00484A68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9F4834" w:rsidRDefault="00484A68" w:rsidP="00484A68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9F4834" w:rsidRDefault="00484A68" w:rsidP="00484A68">
            <w:pPr>
              <w:pStyle w:val="Head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Badalabougou Est, Lot N02704,</w:t>
            </w:r>
          </w:p>
          <w:p w14:paraId="0EFC154C" w14:textId="707DA63D" w:rsidR="00484A68" w:rsidRPr="009F4834" w:rsidRDefault="00484A68" w:rsidP="00484A68">
            <w:pPr>
              <w:pStyle w:val="Head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3</w:t>
            </w: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Etage </w:t>
            </w:r>
            <w:r w:rsidR="00293ED3"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 Bamako</w:t>
            </w: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-Mali</w:t>
            </w:r>
          </w:p>
          <w:p w14:paraId="77C9B8D5" w14:textId="77777777" w:rsidR="00484A68" w:rsidRPr="009F4834" w:rsidRDefault="00484A68" w:rsidP="00484A68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9F4834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9F4834" w:rsidRDefault="00484A68" w:rsidP="00484A68">
            <w:pPr>
              <w:pStyle w:val="Header"/>
              <w:ind w:left="7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51CDC59" w14:textId="77777777" w:rsidR="00A84A9E" w:rsidRPr="009F4834" w:rsidRDefault="00A84A9E" w:rsidP="00936CAE">
      <w:pPr>
        <w:spacing w:after="0" w:line="240" w:lineRule="auto"/>
        <w:rPr>
          <w:rFonts w:ascii="Times New Roman" w:eastAsia="Arial Unicode MS" w:hAnsi="Times New Roman"/>
          <w:bCs/>
          <w:sz w:val="8"/>
          <w:szCs w:val="8"/>
        </w:rPr>
      </w:pPr>
    </w:p>
    <w:p w14:paraId="6F3E266F" w14:textId="77777777" w:rsidR="00A84A9E" w:rsidRPr="009F4834" w:rsidRDefault="00A84A9E" w:rsidP="00A84A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5563F0" w14:textId="77777777" w:rsidR="00A84A9E" w:rsidRDefault="00484A68" w:rsidP="001D3E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834">
        <w:rPr>
          <w:rFonts w:ascii="Times New Roman" w:hAnsi="Times New Roman"/>
          <w:sz w:val="24"/>
          <w:szCs w:val="24"/>
        </w:rPr>
        <w:t>AVIS DE RECRUTEMENT</w:t>
      </w:r>
    </w:p>
    <w:p w14:paraId="15A5449C" w14:textId="77777777" w:rsidR="002B7AEE" w:rsidRPr="009F4834" w:rsidRDefault="002B7AEE" w:rsidP="001D3E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7D284" w14:textId="755EA62D" w:rsidR="00484A68" w:rsidRPr="009F4834" w:rsidRDefault="00484A68" w:rsidP="00484A68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9F4834">
        <w:rPr>
          <w:rFonts w:ascii="Times New Roman" w:eastAsia="Arial Unicode MS" w:hAnsi="Times New Roman"/>
          <w:bCs/>
          <w:sz w:val="24"/>
          <w:szCs w:val="24"/>
        </w:rPr>
        <w:t>Le Fonds des Nations Unies pour la Population</w:t>
      </w:r>
      <w:r w:rsidR="00A84A9E" w:rsidRPr="009F4834">
        <w:rPr>
          <w:rFonts w:ascii="Times New Roman" w:eastAsia="Arial Unicode MS" w:hAnsi="Times New Roman"/>
          <w:bCs/>
          <w:sz w:val="24"/>
          <w:szCs w:val="24"/>
        </w:rPr>
        <w:t xml:space="preserve"> (UNFPA) au</w:t>
      </w:r>
      <w:r w:rsidRPr="009F4834">
        <w:rPr>
          <w:rFonts w:ascii="Times New Roman" w:eastAsia="Arial Unicode MS" w:hAnsi="Times New Roman"/>
          <w:bCs/>
          <w:sz w:val="24"/>
          <w:szCs w:val="24"/>
        </w:rPr>
        <w:t xml:space="preserve"> Mali </w:t>
      </w:r>
      <w:r w:rsidR="00A84A9E" w:rsidRPr="009F4834">
        <w:rPr>
          <w:rFonts w:ascii="Times New Roman" w:eastAsia="Arial Unicode MS" w:hAnsi="Times New Roman"/>
          <w:bCs/>
          <w:sz w:val="24"/>
          <w:szCs w:val="24"/>
        </w:rPr>
        <w:t>désire</w:t>
      </w:r>
      <w:r w:rsidR="00253E87" w:rsidRPr="009F4834">
        <w:rPr>
          <w:rFonts w:ascii="Times New Roman" w:eastAsia="Arial Unicode MS" w:hAnsi="Times New Roman"/>
          <w:bCs/>
          <w:sz w:val="24"/>
          <w:szCs w:val="24"/>
        </w:rPr>
        <w:t xml:space="preserve"> recruter</w:t>
      </w:r>
      <w:r w:rsidR="00875FA9" w:rsidRPr="009F4834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A83655">
        <w:rPr>
          <w:rFonts w:ascii="Times New Roman" w:eastAsia="Arial Unicode MS" w:hAnsi="Times New Roman"/>
          <w:bCs/>
          <w:sz w:val="24"/>
          <w:szCs w:val="24"/>
        </w:rPr>
        <w:t>trois (3)</w:t>
      </w:r>
      <w:r w:rsidR="00875FA9" w:rsidRPr="009F4834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A83655">
        <w:rPr>
          <w:rFonts w:ascii="Times New Roman" w:eastAsia="Arial Unicode MS" w:hAnsi="Times New Roman"/>
          <w:bCs/>
          <w:sz w:val="24"/>
          <w:szCs w:val="24"/>
        </w:rPr>
        <w:t>C</w:t>
      </w:r>
      <w:r w:rsidR="00875FA9" w:rsidRPr="009F4834">
        <w:rPr>
          <w:rFonts w:ascii="Times New Roman" w:eastAsia="Arial Unicode MS" w:hAnsi="Times New Roman"/>
          <w:bCs/>
          <w:sz w:val="24"/>
          <w:szCs w:val="24"/>
        </w:rPr>
        <w:t>onsultant</w:t>
      </w:r>
      <w:r w:rsidR="00A83655">
        <w:rPr>
          <w:rFonts w:ascii="Times New Roman" w:eastAsia="Arial Unicode MS" w:hAnsi="Times New Roman"/>
          <w:bCs/>
          <w:sz w:val="24"/>
          <w:szCs w:val="24"/>
        </w:rPr>
        <w:t>s</w:t>
      </w:r>
      <w:r w:rsidR="00D71871" w:rsidRPr="009F4834">
        <w:rPr>
          <w:rFonts w:ascii="Times New Roman" w:eastAsia="Arial Unicode MS" w:hAnsi="Times New Roman"/>
          <w:bCs/>
          <w:sz w:val="24"/>
          <w:szCs w:val="24"/>
        </w:rPr>
        <w:t xml:space="preserve"> Nationa</w:t>
      </w:r>
      <w:r w:rsidR="00A83655">
        <w:rPr>
          <w:rFonts w:ascii="Times New Roman" w:eastAsia="Arial Unicode MS" w:hAnsi="Times New Roman"/>
          <w:bCs/>
          <w:sz w:val="24"/>
          <w:szCs w:val="24"/>
        </w:rPr>
        <w:t xml:space="preserve">ux </w:t>
      </w:r>
      <w:r w:rsidR="00D71871" w:rsidRPr="009F4834">
        <w:rPr>
          <w:rFonts w:ascii="Times New Roman" w:eastAsia="Arial Unicode MS" w:hAnsi="Times New Roman"/>
          <w:bCs/>
          <w:sz w:val="24"/>
          <w:szCs w:val="24"/>
        </w:rPr>
        <w:t>pour</w:t>
      </w:r>
      <w:r w:rsidR="00A83655" w:rsidRPr="00A83655">
        <w:rPr>
          <w:rFonts w:ascii="Times New Roman" w:eastAsia="Arial Unicode MS" w:hAnsi="Times New Roman"/>
          <w:bCs/>
          <w:sz w:val="24"/>
          <w:szCs w:val="24"/>
        </w:rPr>
        <w:t xml:space="preserve"> la formation sur les approches transversales et les conditions préalables au développement inclusif du handicap</w:t>
      </w:r>
      <w:r w:rsidR="00CA064C" w:rsidRPr="009F4834">
        <w:rPr>
          <w:rFonts w:ascii="Times New Roman" w:eastAsia="Arial Unicode MS" w:hAnsi="Times New Roman"/>
          <w:bCs/>
          <w:sz w:val="24"/>
          <w:szCs w:val="24"/>
        </w:rPr>
        <w:t> :</w:t>
      </w:r>
    </w:p>
    <w:p w14:paraId="1483F41D" w14:textId="77777777" w:rsidR="00484A68" w:rsidRPr="009F4834" w:rsidRDefault="00484A68" w:rsidP="00484A68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591"/>
        <w:gridCol w:w="928"/>
        <w:gridCol w:w="1003"/>
        <w:gridCol w:w="1085"/>
        <w:gridCol w:w="1691"/>
      </w:tblGrid>
      <w:tr w:rsidR="00484A68" w:rsidRPr="009F4834" w14:paraId="28FBA4FC" w14:textId="77777777" w:rsidTr="00932C69">
        <w:trPr>
          <w:trHeight w:val="51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9F4834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 xml:space="preserve">Nombre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9F4834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>Intitulé du poste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9F4834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>Type de     contrat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40FF65ED" w:rsidR="00484A68" w:rsidRPr="009F4834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 xml:space="preserve">Grade </w:t>
            </w:r>
            <w:r w:rsidR="009F4834" w:rsidRPr="009F4834">
              <w:rPr>
                <w:rFonts w:ascii="Times New Roman" w:hAnsi="Times New Roman"/>
                <w:sz w:val="24"/>
                <w:szCs w:val="24"/>
              </w:rPr>
              <w:t>/ Echelon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9F4834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>Durée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9F4834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>Localisation</w:t>
            </w:r>
          </w:p>
        </w:tc>
      </w:tr>
      <w:tr w:rsidR="000C67A4" w:rsidRPr="009F4834" w14:paraId="07E21120" w14:textId="77777777" w:rsidTr="00932C69">
        <w:trPr>
          <w:trHeight w:val="67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9EA8" w14:textId="77777777" w:rsidR="000C67A4" w:rsidRDefault="000C67A4" w:rsidP="0050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83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14:paraId="2669018B" w14:textId="77777777" w:rsidR="00A83655" w:rsidRDefault="00A83655" w:rsidP="0050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F16414" w14:textId="77777777" w:rsidR="00A83655" w:rsidRDefault="00A83655" w:rsidP="0050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87AF0" w14:textId="77777777" w:rsidR="00A83655" w:rsidRDefault="00A83655" w:rsidP="0050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27F051" w14:textId="77777777" w:rsidR="00A83655" w:rsidRDefault="00A83655" w:rsidP="0050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C42849" w14:textId="57436671" w:rsidR="00A83655" w:rsidRPr="009F4834" w:rsidRDefault="00A83655" w:rsidP="00A83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EF13" w14:textId="77777777" w:rsidR="009F4834" w:rsidRDefault="00A83655" w:rsidP="002154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655">
              <w:rPr>
                <w:rFonts w:ascii="Times New Roman" w:hAnsi="Times New Roman"/>
                <w:color w:val="000000"/>
                <w:sz w:val="24"/>
                <w:szCs w:val="24"/>
              </w:rPr>
              <w:t>Animateur principal (un/e consultant/e lead)</w:t>
            </w:r>
          </w:p>
          <w:p w14:paraId="5CA9FE46" w14:textId="77777777" w:rsidR="00A83655" w:rsidRDefault="00A83655" w:rsidP="002154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6E7445" w14:textId="77777777" w:rsidR="00A83655" w:rsidRDefault="00A83655" w:rsidP="002154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A3C1CA" w14:textId="77777777" w:rsidR="00A83655" w:rsidRDefault="00A83655" w:rsidP="002154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16A5AD" w14:textId="3FEC1B9A" w:rsidR="00A83655" w:rsidRDefault="00A83655" w:rsidP="002154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Experts / Equipe d’animation</w:t>
            </w:r>
          </w:p>
          <w:p w14:paraId="5A4A4E50" w14:textId="31DC16F1" w:rsidR="00A83655" w:rsidRPr="009F4834" w:rsidRDefault="00A83655" w:rsidP="002154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A0C" w14:textId="77777777" w:rsidR="000C67A4" w:rsidRDefault="00215410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>I</w:t>
            </w:r>
            <w:r w:rsidR="0093664D" w:rsidRPr="009F4834">
              <w:rPr>
                <w:rFonts w:ascii="Times New Roman" w:hAnsi="Times New Roman"/>
              </w:rPr>
              <w:t xml:space="preserve"> </w:t>
            </w:r>
            <w:r w:rsidRPr="009F4834">
              <w:rPr>
                <w:rFonts w:ascii="Times New Roman" w:hAnsi="Times New Roman"/>
                <w:sz w:val="24"/>
                <w:szCs w:val="24"/>
              </w:rPr>
              <w:t>C</w:t>
            </w:r>
          </w:p>
          <w:p w14:paraId="7A44D5A5" w14:textId="77777777" w:rsidR="00A83655" w:rsidRDefault="00A83655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BAD741" w14:textId="77777777" w:rsidR="00A83655" w:rsidRDefault="00A83655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F0DDDE" w14:textId="77777777" w:rsidR="00A83655" w:rsidRDefault="00A83655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38B9F3" w14:textId="77777777" w:rsidR="00A83655" w:rsidRDefault="00A83655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AB2C13" w14:textId="47F0E849" w:rsidR="00A83655" w:rsidRPr="009F4834" w:rsidRDefault="00A83655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4ED" w14:textId="77777777" w:rsidR="000C67A4" w:rsidRDefault="00215410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834">
              <w:rPr>
                <w:rFonts w:ascii="Times New Roman" w:hAnsi="Times New Roman"/>
                <w:sz w:val="24"/>
                <w:szCs w:val="24"/>
              </w:rPr>
              <w:t>NO</w:t>
            </w:r>
            <w:r w:rsidR="00A83655">
              <w:rPr>
                <w:rFonts w:ascii="Times New Roman" w:hAnsi="Times New Roman"/>
                <w:sz w:val="24"/>
                <w:szCs w:val="24"/>
              </w:rPr>
              <w:t>C/1</w:t>
            </w:r>
            <w:r w:rsidR="009F4834" w:rsidRPr="009F4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D8AE87" w14:textId="77777777" w:rsidR="00A83655" w:rsidRDefault="00A83655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174B5D" w14:textId="77777777" w:rsidR="00A83655" w:rsidRDefault="00A83655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DA4E3C" w14:textId="77777777" w:rsidR="00A83655" w:rsidRDefault="00A83655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1ADF71" w14:textId="77777777" w:rsidR="00A83655" w:rsidRDefault="00A83655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C6CD04" w14:textId="40E1A7BA" w:rsidR="00A83655" w:rsidRPr="009F4834" w:rsidRDefault="00A83655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NOB/1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1DB" w14:textId="77777777" w:rsidR="000C67A4" w:rsidRDefault="00A83655" w:rsidP="002D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jours</w:t>
            </w:r>
          </w:p>
          <w:p w14:paraId="75D16081" w14:textId="77777777" w:rsidR="00A83655" w:rsidRDefault="00A83655" w:rsidP="002D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C79DE3" w14:textId="77777777" w:rsidR="00A83655" w:rsidRDefault="00A83655" w:rsidP="002D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25863" w14:textId="77777777" w:rsidR="00A83655" w:rsidRDefault="00A83655" w:rsidP="002D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293A9C" w14:textId="77777777" w:rsidR="00A83655" w:rsidRDefault="00A83655" w:rsidP="002D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B3CC86" w14:textId="56006576" w:rsidR="00A83655" w:rsidRPr="009F4834" w:rsidRDefault="00A83655" w:rsidP="002D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jours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FDE" w14:textId="77777777" w:rsidR="000C67A4" w:rsidRDefault="00215410" w:rsidP="00E0009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4834">
              <w:rPr>
                <w:rFonts w:ascii="Times New Roman" w:hAnsi="Times New Roman"/>
                <w:sz w:val="24"/>
                <w:szCs w:val="24"/>
                <w:lang w:val="en-US"/>
              </w:rPr>
              <w:t>Bamako</w:t>
            </w:r>
          </w:p>
          <w:p w14:paraId="6FF4E555" w14:textId="77777777" w:rsidR="00A83655" w:rsidRDefault="00A83655" w:rsidP="00E0009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0FF1959" w14:textId="77777777" w:rsidR="00A83655" w:rsidRDefault="00A83655" w:rsidP="00E0009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9B32EF5" w14:textId="77777777" w:rsidR="00A83655" w:rsidRDefault="00A83655" w:rsidP="00E0009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1BC59F" w14:textId="77777777" w:rsidR="00A83655" w:rsidRDefault="00A83655" w:rsidP="00E0009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1BA01C0" w14:textId="3A378342" w:rsidR="00A83655" w:rsidRPr="009F4834" w:rsidRDefault="00A83655" w:rsidP="00E0009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Bamako</w:t>
            </w:r>
          </w:p>
        </w:tc>
      </w:tr>
    </w:tbl>
    <w:p w14:paraId="5D345A3D" w14:textId="77777777" w:rsidR="009F4834" w:rsidRPr="009F4834" w:rsidRDefault="009F4834" w:rsidP="00CA064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96A2730" w14:textId="17316675" w:rsidR="00AE49AB" w:rsidRPr="009F4834" w:rsidRDefault="00875FA9" w:rsidP="00CA064C">
      <w:p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 xml:space="preserve">Composition du dossier de candidature </w:t>
      </w:r>
      <w:r w:rsidR="002D5379" w:rsidRPr="009F4834">
        <w:rPr>
          <w:rFonts w:ascii="Times New Roman" w:hAnsi="Times New Roman"/>
          <w:bCs/>
          <w:sz w:val="24"/>
          <w:szCs w:val="24"/>
        </w:rPr>
        <w:t>:</w:t>
      </w:r>
    </w:p>
    <w:p w14:paraId="15A8D4D8" w14:textId="2A95E220" w:rsidR="002D5379" w:rsidRPr="009F4834" w:rsidRDefault="0039169C" w:rsidP="002D53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>Formulaire P11 disponible sur le site de UNFPA</w:t>
      </w:r>
    </w:p>
    <w:p w14:paraId="310F5F64" w14:textId="31B83E88" w:rsidR="002D5379" w:rsidRPr="009F4834" w:rsidRDefault="002D5379" w:rsidP="002D53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>Lettre de motivation</w:t>
      </w:r>
    </w:p>
    <w:p w14:paraId="332A62EE" w14:textId="7736C80F" w:rsidR="002D5379" w:rsidRPr="009F4834" w:rsidRDefault="00B17DA8" w:rsidP="002D53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>Copies</w:t>
      </w:r>
      <w:r w:rsidR="002D5379" w:rsidRPr="009F4834">
        <w:rPr>
          <w:rFonts w:ascii="Times New Roman" w:hAnsi="Times New Roman"/>
          <w:bCs/>
          <w:sz w:val="24"/>
          <w:szCs w:val="24"/>
        </w:rPr>
        <w:t xml:space="preserve"> des Diplômes</w:t>
      </w:r>
    </w:p>
    <w:p w14:paraId="2002CD1B" w14:textId="3DBB823B" w:rsidR="002D5379" w:rsidRPr="009F4834" w:rsidRDefault="002D5379" w:rsidP="002D53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>Copie de la pièce d’identité</w:t>
      </w:r>
    </w:p>
    <w:p w14:paraId="5D7FF443" w14:textId="7090A711" w:rsidR="002D5379" w:rsidRPr="009F4834" w:rsidRDefault="002D5379" w:rsidP="002D537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 xml:space="preserve">La certification de l’inscription sur le </w:t>
      </w:r>
      <w:proofErr w:type="spellStart"/>
      <w:r w:rsidRPr="009F4834">
        <w:rPr>
          <w:rFonts w:ascii="Times New Roman" w:hAnsi="Times New Roman"/>
          <w:bCs/>
          <w:sz w:val="24"/>
          <w:szCs w:val="24"/>
        </w:rPr>
        <w:t>roster</w:t>
      </w:r>
      <w:proofErr w:type="spellEnd"/>
      <w:r w:rsidRPr="009F4834">
        <w:rPr>
          <w:rFonts w:ascii="Times New Roman" w:hAnsi="Times New Roman"/>
          <w:bCs/>
          <w:sz w:val="24"/>
          <w:szCs w:val="24"/>
        </w:rPr>
        <w:t xml:space="preserve"> des consultants de UNFPA</w:t>
      </w:r>
    </w:p>
    <w:p w14:paraId="405B2E75" w14:textId="60D9D81B" w:rsidR="0039169C" w:rsidRPr="009F4834" w:rsidRDefault="00CE34DC" w:rsidP="0039169C">
      <w:pPr>
        <w:pStyle w:val="ListParagraph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2D5379" w:rsidRPr="009F4834">
          <w:rPr>
            <w:rStyle w:val="Hyperlink"/>
            <w:rFonts w:ascii="Times New Roman" w:hAnsi="Times New Roman"/>
            <w:bCs/>
            <w:sz w:val="24"/>
            <w:szCs w:val="24"/>
          </w:rPr>
          <w:t>(http://www.unfpa.org/unfpa-consultant-roster)</w:t>
        </w:r>
      </w:hyperlink>
      <w:r w:rsidR="0039169C" w:rsidRPr="009F4834">
        <w:rPr>
          <w:rFonts w:ascii="Times New Roman" w:hAnsi="Times New Roman"/>
          <w:bCs/>
          <w:sz w:val="24"/>
          <w:szCs w:val="24"/>
        </w:rPr>
        <w:t xml:space="preserve"> </w:t>
      </w:r>
    </w:p>
    <w:p w14:paraId="64F3775A" w14:textId="07C5DE03" w:rsidR="002D5379" w:rsidRPr="009F4834" w:rsidRDefault="00484A68" w:rsidP="00CA064C">
      <w:pPr>
        <w:jc w:val="both"/>
        <w:rPr>
          <w:rFonts w:ascii="Times New Roman" w:hAnsi="Times New Roman"/>
          <w:bCs/>
          <w:sz w:val="24"/>
          <w:szCs w:val="24"/>
        </w:rPr>
      </w:pPr>
      <w:r w:rsidRPr="009F4834">
        <w:rPr>
          <w:rFonts w:ascii="Times New Roman" w:hAnsi="Times New Roman"/>
          <w:bCs/>
          <w:sz w:val="24"/>
          <w:szCs w:val="24"/>
        </w:rPr>
        <w:t xml:space="preserve">Les candidatures </w:t>
      </w:r>
      <w:r w:rsidR="009F7EE5" w:rsidRPr="009F4834">
        <w:rPr>
          <w:rFonts w:ascii="Times New Roman" w:hAnsi="Times New Roman"/>
          <w:bCs/>
          <w:sz w:val="24"/>
          <w:szCs w:val="24"/>
        </w:rPr>
        <w:t>doivent être</w:t>
      </w:r>
      <w:r w:rsidRPr="009F4834">
        <w:rPr>
          <w:rFonts w:ascii="Times New Roman" w:hAnsi="Times New Roman"/>
          <w:bCs/>
          <w:sz w:val="24"/>
          <w:szCs w:val="24"/>
        </w:rPr>
        <w:t xml:space="preserve"> </w:t>
      </w:r>
      <w:r w:rsidRPr="009F4834">
        <w:rPr>
          <w:rFonts w:ascii="Times New Roman" w:hAnsi="Times New Roman"/>
          <w:bCs/>
          <w:color w:val="000000"/>
          <w:sz w:val="24"/>
          <w:szCs w:val="24"/>
        </w:rPr>
        <w:t>soumises</w:t>
      </w:r>
      <w:r w:rsidRPr="009F4834">
        <w:rPr>
          <w:rFonts w:ascii="Times New Roman" w:hAnsi="Times New Roman"/>
          <w:bCs/>
          <w:sz w:val="24"/>
          <w:szCs w:val="24"/>
        </w:rPr>
        <w:t xml:space="preserve"> en ligne</w:t>
      </w:r>
      <w:r w:rsidRPr="009F4834">
        <w:rPr>
          <w:rFonts w:ascii="Times New Roman" w:hAnsi="Times New Roman"/>
          <w:sz w:val="24"/>
          <w:szCs w:val="24"/>
        </w:rPr>
        <w:t xml:space="preserve"> </w:t>
      </w:r>
      <w:r w:rsidRPr="009F4834">
        <w:rPr>
          <w:rFonts w:ascii="Times New Roman" w:hAnsi="Times New Roman"/>
          <w:bCs/>
          <w:sz w:val="24"/>
          <w:szCs w:val="24"/>
        </w:rPr>
        <w:t>en</w:t>
      </w:r>
      <w:r w:rsidR="002B7AEE">
        <w:rPr>
          <w:rFonts w:ascii="Times New Roman" w:hAnsi="Times New Roman"/>
          <w:bCs/>
          <w:sz w:val="24"/>
          <w:szCs w:val="24"/>
        </w:rPr>
        <w:t xml:space="preserve"> précisant</w:t>
      </w:r>
      <w:r w:rsidR="00D71871" w:rsidRPr="009F4834">
        <w:rPr>
          <w:rFonts w:ascii="Times New Roman" w:hAnsi="Times New Roman"/>
          <w:bCs/>
          <w:sz w:val="24"/>
          <w:szCs w:val="24"/>
        </w:rPr>
        <w:t xml:space="preserve"> le titre du poste</w:t>
      </w:r>
      <w:r w:rsidRPr="009F4834">
        <w:rPr>
          <w:rFonts w:ascii="Times New Roman" w:hAnsi="Times New Roman"/>
          <w:bCs/>
          <w:sz w:val="24"/>
          <w:szCs w:val="24"/>
        </w:rPr>
        <w:t xml:space="preserve"> à </w:t>
      </w:r>
      <w:r w:rsidR="002D5379" w:rsidRPr="009F4834">
        <w:rPr>
          <w:rFonts w:ascii="Times New Roman" w:hAnsi="Times New Roman"/>
          <w:bCs/>
          <w:sz w:val="24"/>
          <w:szCs w:val="24"/>
        </w:rPr>
        <w:t>l’adresse suivante</w:t>
      </w:r>
      <w:r w:rsidRPr="009F4834">
        <w:rPr>
          <w:rFonts w:ascii="Times New Roman" w:hAnsi="Times New Roman"/>
          <w:bCs/>
          <w:sz w:val="24"/>
          <w:szCs w:val="24"/>
        </w:rPr>
        <w:t> :</w:t>
      </w:r>
      <w:r w:rsidR="00D71871" w:rsidRPr="009F4834">
        <w:rPr>
          <w:rFonts w:ascii="Times New Roman" w:hAnsi="Times New Roman"/>
          <w:bCs/>
          <w:sz w:val="24"/>
          <w:szCs w:val="24"/>
        </w:rPr>
        <w:t xml:space="preserve"> </w:t>
      </w:r>
      <w:hyperlink r:id="rId10" w:history="1">
        <w:r w:rsidR="0093664D" w:rsidRPr="009F4834">
          <w:rPr>
            <w:rStyle w:val="Hyperlink"/>
            <w:rFonts w:ascii="Times New Roman" w:hAnsi="Times New Roman"/>
            <w:bCs/>
            <w:sz w:val="24"/>
            <w:szCs w:val="24"/>
          </w:rPr>
          <w:t>mailto:recrutement.mali@unfpa.org</w:t>
        </w:r>
      </w:hyperlink>
    </w:p>
    <w:p w14:paraId="2D7D6CA3" w14:textId="5C5E0D5D" w:rsidR="002D5379" w:rsidRPr="009F4834" w:rsidRDefault="0039169C" w:rsidP="001D3E62">
      <w:pPr>
        <w:pStyle w:val="ListParagraph"/>
        <w:ind w:left="-60"/>
        <w:jc w:val="both"/>
        <w:rPr>
          <w:rFonts w:ascii="Times New Roman" w:hAnsi="Times New Roman"/>
          <w:sz w:val="24"/>
          <w:szCs w:val="24"/>
        </w:rPr>
      </w:pPr>
      <w:r w:rsidRPr="009F4834">
        <w:rPr>
          <w:rFonts w:ascii="Times New Roman" w:hAnsi="Times New Roman"/>
          <w:sz w:val="24"/>
          <w:szCs w:val="24"/>
        </w:rPr>
        <w:t>Les descriptions de tâches sont</w:t>
      </w:r>
      <w:r w:rsidR="002D5379" w:rsidRPr="009F4834">
        <w:rPr>
          <w:rFonts w:ascii="Times New Roman" w:hAnsi="Times New Roman"/>
          <w:sz w:val="24"/>
          <w:szCs w:val="24"/>
        </w:rPr>
        <w:t xml:space="preserve"> dispo</w:t>
      </w:r>
      <w:r w:rsidRPr="009F4834">
        <w:rPr>
          <w:rFonts w:ascii="Times New Roman" w:hAnsi="Times New Roman"/>
          <w:sz w:val="24"/>
          <w:szCs w:val="24"/>
        </w:rPr>
        <w:t>nibles s</w:t>
      </w:r>
      <w:r w:rsidR="002D5379" w:rsidRPr="009F4834">
        <w:rPr>
          <w:rFonts w:ascii="Times New Roman" w:hAnsi="Times New Roman"/>
          <w:sz w:val="24"/>
          <w:szCs w:val="24"/>
        </w:rPr>
        <w:t>ur le site de UNFPA-Mali</w:t>
      </w:r>
    </w:p>
    <w:p w14:paraId="7066843A" w14:textId="74EBAAD8" w:rsidR="0093664D" w:rsidRPr="009F4834" w:rsidRDefault="00CE34DC" w:rsidP="0093664D">
      <w:pPr>
        <w:pStyle w:val="ListParagraph"/>
        <w:ind w:left="-60"/>
        <w:jc w:val="both"/>
        <w:rPr>
          <w:rStyle w:val="Hyperlink"/>
          <w:rFonts w:ascii="Times New Roman" w:hAnsi="Times New Roman"/>
          <w:sz w:val="24"/>
          <w:szCs w:val="24"/>
        </w:rPr>
      </w:pPr>
      <w:hyperlink r:id="rId11" w:history="1">
        <w:r w:rsidR="0039169C" w:rsidRPr="009F4834">
          <w:rPr>
            <w:rStyle w:val="Hyperlink"/>
            <w:rFonts w:ascii="Times New Roman" w:hAnsi="Times New Roman"/>
            <w:sz w:val="24"/>
            <w:szCs w:val="24"/>
          </w:rPr>
          <w:t>http://mali.unfpa.org</w:t>
        </w:r>
      </w:hyperlink>
    </w:p>
    <w:p w14:paraId="522C65C1" w14:textId="77777777" w:rsidR="0093664D" w:rsidRPr="009F4834" w:rsidRDefault="0093664D" w:rsidP="0093664D">
      <w:pPr>
        <w:pStyle w:val="ListParagraph"/>
        <w:ind w:left="-60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14:paraId="351C870D" w14:textId="26B053AF" w:rsidR="009F7EE5" w:rsidRPr="009F4834" w:rsidRDefault="00484A68" w:rsidP="001D3E62">
      <w:pPr>
        <w:pStyle w:val="ListParagraph"/>
        <w:ind w:left="-60"/>
        <w:jc w:val="both"/>
        <w:rPr>
          <w:rFonts w:ascii="Times New Roman" w:hAnsi="Times New Roman"/>
          <w:sz w:val="24"/>
          <w:szCs w:val="24"/>
        </w:rPr>
      </w:pPr>
      <w:r w:rsidRPr="009F4834">
        <w:rPr>
          <w:rFonts w:ascii="Times New Roman" w:hAnsi="Times New Roman"/>
          <w:sz w:val="24"/>
          <w:szCs w:val="24"/>
        </w:rPr>
        <w:t xml:space="preserve">Le dernier délai pour le dépôt des candidatures est fixé au </w:t>
      </w:r>
      <w:r w:rsidR="00D71871" w:rsidRPr="009F4834">
        <w:rPr>
          <w:rFonts w:ascii="Times New Roman" w:hAnsi="Times New Roman"/>
          <w:b/>
          <w:sz w:val="24"/>
          <w:szCs w:val="24"/>
        </w:rPr>
        <w:t>2</w:t>
      </w:r>
      <w:r w:rsidR="00A83655">
        <w:rPr>
          <w:rFonts w:ascii="Times New Roman" w:hAnsi="Times New Roman"/>
          <w:b/>
          <w:sz w:val="24"/>
          <w:szCs w:val="24"/>
        </w:rPr>
        <w:t>9</w:t>
      </w:r>
      <w:r w:rsidR="009F4834" w:rsidRPr="009F4834">
        <w:rPr>
          <w:rFonts w:ascii="Times New Roman" w:hAnsi="Times New Roman"/>
          <w:b/>
          <w:sz w:val="24"/>
          <w:szCs w:val="24"/>
        </w:rPr>
        <w:t xml:space="preserve"> Avril</w:t>
      </w:r>
      <w:r w:rsidR="002D5379" w:rsidRPr="009F4834">
        <w:rPr>
          <w:rFonts w:ascii="Times New Roman" w:hAnsi="Times New Roman"/>
          <w:b/>
          <w:sz w:val="24"/>
          <w:szCs w:val="24"/>
        </w:rPr>
        <w:t xml:space="preserve"> 202</w:t>
      </w:r>
      <w:r w:rsidR="00215410" w:rsidRPr="009F4834">
        <w:rPr>
          <w:rFonts w:ascii="Times New Roman" w:hAnsi="Times New Roman"/>
          <w:b/>
          <w:sz w:val="24"/>
          <w:szCs w:val="24"/>
        </w:rPr>
        <w:t>4</w:t>
      </w:r>
      <w:r w:rsidR="002650F0" w:rsidRPr="009F4834">
        <w:rPr>
          <w:rFonts w:ascii="Times New Roman" w:hAnsi="Times New Roman"/>
          <w:b/>
          <w:sz w:val="24"/>
          <w:szCs w:val="24"/>
        </w:rPr>
        <w:t xml:space="preserve"> à</w:t>
      </w:r>
      <w:r w:rsidRPr="009F4834">
        <w:rPr>
          <w:rFonts w:ascii="Times New Roman" w:hAnsi="Times New Roman"/>
          <w:b/>
          <w:sz w:val="24"/>
          <w:szCs w:val="24"/>
        </w:rPr>
        <w:t xml:space="preserve"> </w:t>
      </w:r>
      <w:r w:rsidR="00D71871" w:rsidRPr="009F4834">
        <w:rPr>
          <w:rFonts w:ascii="Times New Roman" w:hAnsi="Times New Roman"/>
          <w:b/>
          <w:sz w:val="24"/>
          <w:szCs w:val="24"/>
        </w:rPr>
        <w:t>17</w:t>
      </w:r>
      <w:r w:rsidR="006C19E4" w:rsidRPr="009F4834">
        <w:rPr>
          <w:rFonts w:ascii="Times New Roman" w:hAnsi="Times New Roman"/>
          <w:b/>
          <w:sz w:val="24"/>
          <w:szCs w:val="24"/>
        </w:rPr>
        <w:t xml:space="preserve"> heure</w:t>
      </w:r>
      <w:r w:rsidR="00F23E18" w:rsidRPr="009F4834">
        <w:rPr>
          <w:rFonts w:ascii="Times New Roman" w:hAnsi="Times New Roman"/>
          <w:b/>
          <w:sz w:val="24"/>
          <w:szCs w:val="24"/>
        </w:rPr>
        <w:t>s</w:t>
      </w:r>
      <w:r w:rsidR="006C19E4" w:rsidRPr="009F4834">
        <w:rPr>
          <w:rFonts w:ascii="Times New Roman" w:hAnsi="Times New Roman"/>
          <w:b/>
          <w:sz w:val="24"/>
          <w:szCs w:val="24"/>
        </w:rPr>
        <w:t>,</w:t>
      </w:r>
      <w:r w:rsidR="00936CAE" w:rsidRPr="009F4834">
        <w:rPr>
          <w:rFonts w:ascii="Times New Roman" w:hAnsi="Times New Roman"/>
          <w:sz w:val="24"/>
          <w:szCs w:val="24"/>
        </w:rPr>
        <w:t xml:space="preserve"> heure de Bamako</w:t>
      </w:r>
      <w:r w:rsidR="009F4834" w:rsidRPr="009F4834">
        <w:rPr>
          <w:rFonts w:ascii="Times New Roman" w:hAnsi="Times New Roman"/>
          <w:sz w:val="24"/>
          <w:szCs w:val="24"/>
        </w:rPr>
        <w:t>.</w:t>
      </w:r>
      <w:r w:rsidR="00936CAE" w:rsidRPr="009F4834">
        <w:rPr>
          <w:rFonts w:ascii="Times New Roman" w:hAnsi="Times New Roman"/>
          <w:sz w:val="24"/>
          <w:szCs w:val="24"/>
        </w:rPr>
        <w:t xml:space="preserve"> </w:t>
      </w:r>
    </w:p>
    <w:p w14:paraId="295E00EB" w14:textId="025D6F07" w:rsidR="006C19E4" w:rsidRPr="009F4834" w:rsidRDefault="00AE49AB" w:rsidP="00AE49AB">
      <w:pPr>
        <w:pStyle w:val="NoSpacing"/>
        <w:rPr>
          <w:rFonts w:ascii="Times New Roman" w:hAnsi="Times New Roman"/>
          <w:sz w:val="24"/>
          <w:szCs w:val="24"/>
        </w:rPr>
      </w:pPr>
      <w:r w:rsidRPr="009F4834">
        <w:rPr>
          <w:rFonts w:ascii="Times New Roman" w:hAnsi="Times New Roman"/>
          <w:sz w:val="24"/>
          <w:szCs w:val="24"/>
        </w:rPr>
        <w:t>NB</w:t>
      </w:r>
      <w:r w:rsidR="00E548E5" w:rsidRPr="009F4834">
        <w:rPr>
          <w:rFonts w:ascii="Times New Roman" w:hAnsi="Times New Roman"/>
          <w:sz w:val="24"/>
          <w:szCs w:val="24"/>
        </w:rPr>
        <w:t> : Les</w:t>
      </w:r>
      <w:r w:rsidR="006C19E4" w:rsidRPr="009F4834">
        <w:rPr>
          <w:rFonts w:ascii="Times New Roman" w:hAnsi="Times New Roman"/>
          <w:sz w:val="24"/>
          <w:szCs w:val="24"/>
        </w:rPr>
        <w:t xml:space="preserve"> candidatures </w:t>
      </w:r>
      <w:r w:rsidR="009F4834" w:rsidRPr="009F4834">
        <w:rPr>
          <w:rFonts w:ascii="Times New Roman" w:hAnsi="Times New Roman"/>
          <w:sz w:val="24"/>
          <w:szCs w:val="24"/>
        </w:rPr>
        <w:t>f</w:t>
      </w:r>
      <w:r w:rsidR="006C19E4" w:rsidRPr="009F4834">
        <w:rPr>
          <w:rFonts w:ascii="Times New Roman" w:hAnsi="Times New Roman"/>
          <w:sz w:val="24"/>
          <w:szCs w:val="24"/>
        </w:rPr>
        <w:t xml:space="preserve">éminines sont fortement </w:t>
      </w:r>
      <w:r w:rsidR="00D0083C" w:rsidRPr="009F4834">
        <w:rPr>
          <w:rFonts w:ascii="Times New Roman" w:hAnsi="Times New Roman"/>
          <w:sz w:val="24"/>
          <w:szCs w:val="24"/>
        </w:rPr>
        <w:t>encouragées.</w:t>
      </w:r>
    </w:p>
    <w:p w14:paraId="1DC1D638" w14:textId="72F30BDC" w:rsidR="00AE49AB" w:rsidRPr="009F4834" w:rsidRDefault="00AE49AB" w:rsidP="00B53E42">
      <w:pPr>
        <w:jc w:val="both"/>
        <w:rPr>
          <w:rFonts w:ascii="Times New Roman" w:hAnsi="Times New Roman"/>
          <w:sz w:val="24"/>
          <w:szCs w:val="24"/>
        </w:rPr>
      </w:pPr>
    </w:p>
    <w:p w14:paraId="229F5E85" w14:textId="711AEA9C" w:rsidR="00484A68" w:rsidRPr="009F4834" w:rsidRDefault="00AE49AB" w:rsidP="00B53E42">
      <w:pPr>
        <w:jc w:val="both"/>
        <w:rPr>
          <w:rFonts w:ascii="Times New Roman" w:hAnsi="Times New Roman"/>
          <w:b/>
          <w:sz w:val="24"/>
          <w:szCs w:val="24"/>
        </w:rPr>
      </w:pPr>
      <w:r w:rsidRPr="009F4834">
        <w:rPr>
          <w:rFonts w:ascii="Times New Roman" w:hAnsi="Times New Roman"/>
          <w:b/>
          <w:sz w:val="24"/>
          <w:szCs w:val="24"/>
        </w:rPr>
        <w:t>Publication</w:t>
      </w:r>
      <w:r w:rsidR="00484A68" w:rsidRPr="009F4834">
        <w:rPr>
          <w:rFonts w:ascii="Times New Roman" w:hAnsi="Times New Roman"/>
          <w:b/>
          <w:sz w:val="24"/>
          <w:szCs w:val="24"/>
        </w:rPr>
        <w:t xml:space="preserve"> autorisée par le Représentant Résident de l’UNFPA au Mali.</w:t>
      </w:r>
    </w:p>
    <w:sectPr w:rsidR="00484A68" w:rsidRPr="009F483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2AEC1" w14:textId="77777777" w:rsidR="00CE34DC" w:rsidRDefault="00CE34DC" w:rsidP="00484A68">
      <w:pPr>
        <w:spacing w:after="0" w:line="240" w:lineRule="auto"/>
      </w:pPr>
      <w:r>
        <w:separator/>
      </w:r>
    </w:p>
  </w:endnote>
  <w:endnote w:type="continuationSeparator" w:id="0">
    <w:p w14:paraId="6FF12EAF" w14:textId="77777777" w:rsidR="00CE34DC" w:rsidRDefault="00CE34DC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ED607" w14:textId="77777777" w:rsidR="00CE34DC" w:rsidRDefault="00CE34DC" w:rsidP="00484A68">
      <w:pPr>
        <w:spacing w:after="0" w:line="240" w:lineRule="auto"/>
      </w:pPr>
      <w:r>
        <w:separator/>
      </w:r>
    </w:p>
  </w:footnote>
  <w:footnote w:type="continuationSeparator" w:id="0">
    <w:p w14:paraId="11451E7A" w14:textId="77777777" w:rsidR="00CE34DC" w:rsidRDefault="00CE34DC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FC2782" w:rsidRDefault="00FC27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F38D7"/>
    <w:multiLevelType w:val="hybridMultilevel"/>
    <w:tmpl w:val="88500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1483F"/>
    <w:rsid w:val="0004584C"/>
    <w:rsid w:val="000A6873"/>
    <w:rsid w:val="000C67A4"/>
    <w:rsid w:val="000D3DD9"/>
    <w:rsid w:val="000E5D6C"/>
    <w:rsid w:val="00101B17"/>
    <w:rsid w:val="0013104B"/>
    <w:rsid w:val="00154090"/>
    <w:rsid w:val="001714D2"/>
    <w:rsid w:val="00177E2B"/>
    <w:rsid w:val="001A2F53"/>
    <w:rsid w:val="001C5B78"/>
    <w:rsid w:val="001D3E62"/>
    <w:rsid w:val="00215410"/>
    <w:rsid w:val="00253E87"/>
    <w:rsid w:val="002650F0"/>
    <w:rsid w:val="00293ED3"/>
    <w:rsid w:val="002B7AEE"/>
    <w:rsid w:val="002C1D89"/>
    <w:rsid w:val="002D5379"/>
    <w:rsid w:val="002D6AB7"/>
    <w:rsid w:val="002E609B"/>
    <w:rsid w:val="002F3460"/>
    <w:rsid w:val="00324D0C"/>
    <w:rsid w:val="00341557"/>
    <w:rsid w:val="00344A36"/>
    <w:rsid w:val="00374521"/>
    <w:rsid w:val="003805A2"/>
    <w:rsid w:val="0039169C"/>
    <w:rsid w:val="003D7F20"/>
    <w:rsid w:val="003F6ECE"/>
    <w:rsid w:val="0041144A"/>
    <w:rsid w:val="0045141D"/>
    <w:rsid w:val="00480550"/>
    <w:rsid w:val="00484300"/>
    <w:rsid w:val="00484A68"/>
    <w:rsid w:val="004B017C"/>
    <w:rsid w:val="004C5F1C"/>
    <w:rsid w:val="005C021C"/>
    <w:rsid w:val="005F72C1"/>
    <w:rsid w:val="006325CC"/>
    <w:rsid w:val="00655466"/>
    <w:rsid w:val="006C19E4"/>
    <w:rsid w:val="006C35C0"/>
    <w:rsid w:val="006D7B87"/>
    <w:rsid w:val="00721BD6"/>
    <w:rsid w:val="0074473D"/>
    <w:rsid w:val="00793B79"/>
    <w:rsid w:val="007B1E65"/>
    <w:rsid w:val="007D7290"/>
    <w:rsid w:val="00802FDE"/>
    <w:rsid w:val="00875FA9"/>
    <w:rsid w:val="00884039"/>
    <w:rsid w:val="008C08FA"/>
    <w:rsid w:val="008D60B2"/>
    <w:rsid w:val="008E12B4"/>
    <w:rsid w:val="008E43F2"/>
    <w:rsid w:val="00925AB0"/>
    <w:rsid w:val="00932C69"/>
    <w:rsid w:val="0093664D"/>
    <w:rsid w:val="00936CAE"/>
    <w:rsid w:val="0094368F"/>
    <w:rsid w:val="0094583A"/>
    <w:rsid w:val="009D07A6"/>
    <w:rsid w:val="009F4834"/>
    <w:rsid w:val="009F7EE5"/>
    <w:rsid w:val="00A83655"/>
    <w:rsid w:val="00A84A9E"/>
    <w:rsid w:val="00AA01D4"/>
    <w:rsid w:val="00AA5FC0"/>
    <w:rsid w:val="00AE49AB"/>
    <w:rsid w:val="00B17DA8"/>
    <w:rsid w:val="00B36568"/>
    <w:rsid w:val="00B53E42"/>
    <w:rsid w:val="00B73155"/>
    <w:rsid w:val="00B81C3E"/>
    <w:rsid w:val="00BA5B59"/>
    <w:rsid w:val="00BB089B"/>
    <w:rsid w:val="00BD7CCA"/>
    <w:rsid w:val="00C26F13"/>
    <w:rsid w:val="00C617DD"/>
    <w:rsid w:val="00C64FDE"/>
    <w:rsid w:val="00CA064C"/>
    <w:rsid w:val="00CD1F69"/>
    <w:rsid w:val="00CE34DC"/>
    <w:rsid w:val="00D0083C"/>
    <w:rsid w:val="00D12D4D"/>
    <w:rsid w:val="00D22B71"/>
    <w:rsid w:val="00D7010C"/>
    <w:rsid w:val="00D71871"/>
    <w:rsid w:val="00D87007"/>
    <w:rsid w:val="00DB6DFB"/>
    <w:rsid w:val="00E0009F"/>
    <w:rsid w:val="00E548E5"/>
    <w:rsid w:val="00E837E0"/>
    <w:rsid w:val="00EC4FB7"/>
    <w:rsid w:val="00ED0F4B"/>
    <w:rsid w:val="00F043CE"/>
    <w:rsid w:val="00F202BB"/>
    <w:rsid w:val="00F23E18"/>
    <w:rsid w:val="00F62C3A"/>
    <w:rsid w:val="00F80169"/>
    <w:rsid w:val="00FC2782"/>
    <w:rsid w:val="00FC7AA3"/>
    <w:rsid w:val="00FD644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li.unfp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crutement.mali@unfpa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en&#233;%20KEITA\Desktop\2022\Fixed%20term%20contract\Associ&#233;%20au%20Programme%20NOC%20GS7\(http:\www.unfpa.org\unfpa-consultant-roster)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7C682-FF0A-4525-9170-111B8232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2024-04-25T13:51:00Z</dcterms:created>
  <dcterms:modified xsi:type="dcterms:W3CDTF">2024-04-25T13:51:00Z</dcterms:modified>
</cp:coreProperties>
</file>